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5E55" w14:textId="77777777" w:rsidR="003B06DC" w:rsidRPr="003B06DC" w:rsidRDefault="003B06DC" w:rsidP="003B06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Diritto di Recesso</w:t>
      </w:r>
    </w:p>
    <w:p w14:paraId="014CDD51" w14:textId="77777777" w:rsidR="003B06DC" w:rsidRPr="003B06DC" w:rsidRDefault="003B06DC" w:rsidP="003B06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Diritto di Recesso valido per i consumatori (codice fiscale) che concludono i contratti a distanza o fuori dai locali commerciali del venditore.</w:t>
      </w:r>
    </w:p>
    <w:p w14:paraId="7CD31841" w14:textId="77777777" w:rsidR="003B06DC" w:rsidRPr="003B06DC" w:rsidRDefault="003B06DC" w:rsidP="003B06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 Informazioni riguardo al diritto di recesso (ex art. 49, comma 1, lett. (h) del d.lgs. n. 206/2005 “Codice del Consumo”).</w:t>
      </w:r>
    </w:p>
    <w:p w14:paraId="49567FC8" w14:textId="77777777" w:rsidR="003B06DC" w:rsidRPr="003B06DC" w:rsidRDefault="003B06DC" w:rsidP="003B06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Il cliente ha il diritto di recedere dal contratto, senza indicarne le ragioni, entro 14 giorni.</w:t>
      </w:r>
    </w:p>
    <w:p w14:paraId="1670FEF0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periodo di recesso scade dopo 14 giorni a partire dal giorno in cui il cliente, acquisisce il possesso fisico del bene ordinato.</w:t>
      </w:r>
    </w:p>
    <w:p w14:paraId="07F10A84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contratto relativo a molteplici beni ordinati dal cliente in un solo ordine e consegnati separatamente, il termine di 14 giorni decorre dal giorno in cui il cliente o un terzo, acquisisce il possesso fisico dell’ultimo bene.</w:t>
      </w:r>
    </w:p>
    <w:p w14:paraId="579FA00A" w14:textId="5D8B8025" w:rsidR="0028011C" w:rsidRPr="0028011C" w:rsidRDefault="003B06DC" w:rsidP="0028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Per esercitare il diritto di recesso, è necessario informare </w:t>
      </w:r>
      <w:r w:rsidR="0028011C" w:rsidRP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Segrate Motori s.r.l. sede legale: Piazzale Luigi </w:t>
      </w:r>
      <w:r w:rsid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Cadorna, 13 </w:t>
      </w:r>
      <w:r w:rsidR="0028011C" w:rsidRP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– 20123 Milano (MI), unità locale: via Cassanese </w:t>
      </w:r>
    </w:p>
    <w:p w14:paraId="21CB7893" w14:textId="77777777" w:rsidR="0028011C" w:rsidRPr="0028011C" w:rsidRDefault="0028011C" w:rsidP="0028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n. 179 – 20090 Segrate (MI) Tel. 02 2137402 Cod.Fisc. e P.IVA 10579370965 e-mail: info@segratemotori.it  </w:t>
      </w:r>
    </w:p>
    <w:p w14:paraId="19346088" w14:textId="1DD6F54B" w:rsidR="0028011C" w:rsidRDefault="0028011C" w:rsidP="0028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pec: segratemotorisrl@pec.it </w:t>
      </w:r>
      <w:r w:rsidRP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sito web: www.segratemotori.it reg. imprese MMBL n. REA MI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–</w:t>
      </w:r>
      <w:r w:rsidRPr="0028011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2543070</w:t>
      </w:r>
    </w:p>
    <w:p w14:paraId="7169B8A0" w14:textId="6A3F4B30" w:rsidR="003B06DC" w:rsidRPr="003B06DC" w:rsidRDefault="003B06DC" w:rsidP="002801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Il termine fissato per il recesso si intende rispettato se il cliente trasmette la propria dichiarazione prima della scadenza del termine di 14 giorni a partire dal giorno in cui il cliente, acquisisce il possesso fisico dell’ultimo bene ordinato.</w:t>
      </w:r>
    </w:p>
    <w:p w14:paraId="7FDCD4DF" w14:textId="77777777" w:rsidR="003B06DC" w:rsidRPr="003B06DC" w:rsidRDefault="003B06DC" w:rsidP="003B06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B06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Effetti del recesso</w:t>
      </w:r>
    </w:p>
    <w:p w14:paraId="55DF6DDD" w14:textId="028450F3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della richiesta del diritto di recesso dal presente contratto,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rimborserà tutti i pagamenti effettuati dall’acquirente per l’acquisto dell’auto.</w:t>
      </w:r>
    </w:p>
    <w:p w14:paraId="7786A50D" w14:textId="20224CB4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Ad eccezione di eventuali costi supplementari derivanti dalla scelta di un tipo di consegna diverso da quello standard offerto da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</w:p>
    <w:p w14:paraId="0376E7E6" w14:textId="1E5CD07C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Senza indebito ritardo e in ogni caso non oltre 14 giorni dal giorno in cui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informato dal cliente della decisione di esercitare il diritto di recesso.</w:t>
      </w:r>
    </w:p>
    <w:p w14:paraId="03AB25EB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rimborsi saranno effettuati utilizzando lo stesso strumento di pagamento utilizzato dal cliente in fase di acquisto, salvo non si sia stabilito altrimenti.</w:t>
      </w:r>
    </w:p>
    <w:p w14:paraId="57DA6729" w14:textId="29749DA2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rimborso potrà essere sospeso fino al ricevimento, da parte di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prodotti oggetto del reso ovvero fino alla dimostrazione da parte del cliente dell’avvenuta spedizione di tali beni, se antecedente.</w:t>
      </w:r>
    </w:p>
    <w:p w14:paraId="70B471F9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Il cliente è tenuto a restituire o a consegnare i prodotti senza indebito ritardo e in ogni caso entro 14 giorni dal giorno in cui ha comunicato la sua volontà di recedere dal contratto di compravendita.</w:t>
      </w:r>
    </w:p>
    <w:p w14:paraId="558554BE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 prodotti dovranno essere restituiti – correttamente come consegnati all’origine, non rovinati, danneggiati o sporcati e muniti di tutti gli eventuali accessori, istruzioni per l’utilizzo e documentazione;</w:t>
      </w:r>
    </w:p>
    <w:p w14:paraId="7710DD74" w14:textId="09B254F8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– muniti del documento di consegna (presente nell’e-mail </w:t>
      </w:r>
      <w:hyperlink r:id="rId4" w:history="1">
        <w:r w:rsidR="0028011C" w:rsidRPr="008B616E">
          <w:rPr>
            <w:rStyle w:val="Collegamentoipertestuale"/>
          </w:rPr>
          <w:t>info@segratemotori.it</w:t>
        </w:r>
      </w:hyperlink>
      <w:bookmarkStart w:id="0" w:name="_GoBack"/>
      <w:bookmarkEnd w:id="0"/>
      <w:r w:rsidR="00EC09A5">
        <w:t xml:space="preserve"> 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inviata al cliente), in modo da permettere a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identificare il cliente (nome, cognome e indirizzo);</w:t>
      </w:r>
    </w:p>
    <w:p w14:paraId="5D0CA293" w14:textId="40CBD043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– senza manifesti segni di uso, (non dovranno recare traccia di un utilizzo prolungato o comunque eccedente il tempo necessario ad una prova di 2 km e non dovranno essere in stato tale da non permetterne la rivendita senza ulteriori spese per </w:t>
      </w:r>
      <w:r w:rsidR="0028011C">
        <w:rPr>
          <w:rFonts w:ascii="Times New Roman" w:eastAsia="Times New Roman" w:hAnsi="Times New Roman" w:cs="Times New Roman"/>
          <w:sz w:val="24"/>
          <w:szCs w:val="24"/>
          <w:lang w:eastAsia="it-IT"/>
        </w:rPr>
        <w:t>Segrate Motori s.r.l.</w:t>
      </w: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48C5CFEC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Ove il prodotto restituito non sia conforme a quanto prescritto dal precedente paragrafo, il recesso non avrà efficacia.</w:t>
      </w:r>
    </w:p>
    <w:p w14:paraId="67C66780" w14:textId="77777777" w:rsidR="003B06DC" w:rsidRPr="003B06DC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B06DC">
        <w:rPr>
          <w:rFonts w:ascii="Times New Roman" w:eastAsia="Times New Roman" w:hAnsi="Times New Roman" w:cs="Times New Roman"/>
          <w:sz w:val="24"/>
          <w:szCs w:val="24"/>
          <w:lang w:eastAsia="it-IT"/>
        </w:rPr>
        <w:t>Il cliente è responsabile per ogni diminuzione del valore della merce risultante da una manipolazione dei beni diversa da quella necessaria per stabilire la natura, le caratteristiche e il funzionamento dei prodotti stessi.</w:t>
      </w:r>
    </w:p>
    <w:p w14:paraId="417D8060" w14:textId="53EC0291" w:rsidR="003B06DC" w:rsidRPr="00DD2D17" w:rsidRDefault="003B06DC" w:rsidP="003B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3B06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br/>
        <w:t>CHIEDI INFORMAZIONI</w:t>
      </w:r>
    </w:p>
    <w:p w14:paraId="409D31F7" w14:textId="77777777" w:rsidR="00796917" w:rsidRDefault="00796917"/>
    <w:sectPr w:rsidR="00796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22"/>
    <w:rsid w:val="000C4133"/>
    <w:rsid w:val="0028011C"/>
    <w:rsid w:val="003B06DC"/>
    <w:rsid w:val="00796917"/>
    <w:rsid w:val="00913822"/>
    <w:rsid w:val="00D02278"/>
    <w:rsid w:val="00DD2D17"/>
    <w:rsid w:val="00EC09A5"/>
    <w:rsid w:val="00FB087F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CB09"/>
  <w15:chartTrackingRefBased/>
  <w15:docId w15:val="{3F592E98-7116-4AAC-BDDE-9EA2D7C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B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B0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6D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6D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B06D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B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06D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B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gratemot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Contiero</dc:creator>
  <cp:keywords/>
  <dc:description/>
  <cp:lastModifiedBy>SILVIO</cp:lastModifiedBy>
  <cp:revision>8</cp:revision>
  <dcterms:created xsi:type="dcterms:W3CDTF">2019-11-12T13:17:00Z</dcterms:created>
  <dcterms:modified xsi:type="dcterms:W3CDTF">2020-11-03T07:19:00Z</dcterms:modified>
</cp:coreProperties>
</file>